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5DD4" w14:textId="77777777" w:rsidR="001F2237" w:rsidRPr="001F2237" w:rsidRDefault="001F2237" w:rsidP="001F2237">
      <w:pPr>
        <w:jc w:val="both"/>
      </w:pPr>
      <w:r w:rsidRPr="001F2237">
        <w:t xml:space="preserve">Na temelju članka 24. Statuta Doma zdravlja Ozalj i odredbi Pravilnika o mjerilima za prijam specijalizanata (NN 83/15) te sukladno Planu specijalizacija za 2021. godinu odobrenom od Ministarstva zdravstva KLASA: 131-01/20-01/223; URBROJ: 534-03-1-1/8-21-14 od 26. kolovoza 2021., ravnateljica Doma zdravlja Ozalj raspisuje </w:t>
      </w:r>
    </w:p>
    <w:p w14:paraId="555D78CA" w14:textId="77777777" w:rsidR="001F2237" w:rsidRPr="001F2237" w:rsidRDefault="001F2237" w:rsidP="001F2237">
      <w:pPr>
        <w:pStyle w:val="Bezproreda"/>
        <w:jc w:val="center"/>
        <w:rPr>
          <w:b/>
          <w:bCs/>
        </w:rPr>
      </w:pPr>
      <w:r w:rsidRPr="001F2237">
        <w:rPr>
          <w:b/>
          <w:bCs/>
        </w:rPr>
        <w:t>N A T J E Č A J</w:t>
      </w:r>
    </w:p>
    <w:p w14:paraId="7DEFB113" w14:textId="77777777" w:rsidR="001F2237" w:rsidRPr="001F2237" w:rsidRDefault="001F2237" w:rsidP="001F2237">
      <w:pPr>
        <w:pStyle w:val="Bezproreda"/>
        <w:jc w:val="center"/>
        <w:rPr>
          <w:b/>
          <w:bCs/>
        </w:rPr>
      </w:pPr>
      <w:r w:rsidRPr="001F2237">
        <w:rPr>
          <w:b/>
          <w:bCs/>
        </w:rPr>
        <w:t xml:space="preserve">Za upućivanje na specijalističko usavršavanje zdravstvenog radnika iz ginekologije i </w:t>
      </w:r>
      <w:proofErr w:type="spellStart"/>
      <w:r w:rsidRPr="001F2237">
        <w:rPr>
          <w:b/>
          <w:bCs/>
        </w:rPr>
        <w:t>opstetricije</w:t>
      </w:r>
      <w:proofErr w:type="spellEnd"/>
    </w:p>
    <w:p w14:paraId="6F6921FB" w14:textId="77777777" w:rsidR="001F2237" w:rsidRPr="001F2237" w:rsidRDefault="001F2237" w:rsidP="001F2237">
      <w:pPr>
        <w:pStyle w:val="Bezproreda"/>
        <w:jc w:val="center"/>
        <w:rPr>
          <w:b/>
          <w:bCs/>
        </w:rPr>
      </w:pPr>
    </w:p>
    <w:p w14:paraId="2A8770E9" w14:textId="1BE08369" w:rsidR="00036C35" w:rsidRDefault="00136EC0" w:rsidP="00036C35">
      <w:pPr>
        <w:jc w:val="both"/>
      </w:pPr>
      <w:r>
        <w:t>Raspisuje se natječaj za</w:t>
      </w:r>
      <w:r w:rsidR="00036C35">
        <w:t xml:space="preserve"> prijam doktora medicine na neodređeno vrijeme s probnim radom od šest mjeseci zbog provođenja specijalističkog usavršavanja iz ginekologije i </w:t>
      </w:r>
      <w:proofErr w:type="spellStart"/>
      <w:r w:rsidR="00036C35">
        <w:t>opstetricije</w:t>
      </w:r>
      <w:proofErr w:type="spellEnd"/>
      <w:r w:rsidR="00036C35">
        <w:t xml:space="preserve"> – 1 izvršitelj. </w:t>
      </w:r>
    </w:p>
    <w:p w14:paraId="0439AEFE" w14:textId="77777777" w:rsidR="00036C35" w:rsidRDefault="00036C35" w:rsidP="00036C35">
      <w:pPr>
        <w:jc w:val="both"/>
      </w:pPr>
      <w:r>
        <w:t xml:space="preserve">Opći uvjeti pristupnika za odobravanje specijalizacije: - zdravstveni radnik sa završenim integriranim preddiplomskim i diplomskim studijem zdravstvenog usmjerenja - doktor medicine - odobrenje za samostalan rad. </w:t>
      </w:r>
    </w:p>
    <w:p w14:paraId="3B9D0B55" w14:textId="77777777" w:rsidR="00036C35" w:rsidRDefault="00036C35" w:rsidP="00036C35">
      <w:pPr>
        <w:jc w:val="both"/>
      </w:pPr>
      <w:r>
        <w:t xml:space="preserve">Uz pisanu i potpisanu prijavu na natječaj pristupnici trebaju dostaviti: </w:t>
      </w:r>
    </w:p>
    <w:p w14:paraId="32333BE4" w14:textId="31382159" w:rsidR="00036C35" w:rsidRDefault="00036C35" w:rsidP="00036C35">
      <w:pPr>
        <w:jc w:val="both"/>
      </w:pPr>
      <w:r>
        <w:t>1.</w:t>
      </w:r>
      <w:r w:rsidR="008A30D8">
        <w:t xml:space="preserve"> </w:t>
      </w:r>
      <w:r>
        <w:t>životopis, 2. preslik domovnice, 3. preslik diplome o završenom fakultetu, 4. preslik uvjerenja o položenome stručnom ispitu (za pristupnike koji su bili u obvezi polaganja istog), 5. elektronički zapis iz matične evidencije HZMO ne stariji od dana objave natječaja, 6. preslik odobrenja za samostalan rad, 7. preslik prijepisa položenih ispita na studiju, 8. preslik potvrde o općem prosjeku ocjena tijekom studija i duljini trajanja studija, 9. preslik nagrada za vrijeme studija, 10. preslik potvrde o statusu poslijediplomskog doktorskog studija, 11. popis objavljenih radova i preslike radova, 12. preslik ugovora o radu ako je pristupnik radio u primarnoj zdravstvenoj zaštiti i preslik ugovora o radu ako je pristupnik radio bez specijalizacije u bolničkoj zdravstvenoj ustanovi</w:t>
      </w:r>
      <w:r w:rsidR="009E2FB2">
        <w:t>.</w:t>
      </w:r>
      <w:r>
        <w:t xml:space="preserve"> </w:t>
      </w:r>
    </w:p>
    <w:p w14:paraId="1F4A848B" w14:textId="77777777" w:rsidR="00036C35" w:rsidRDefault="00036C35" w:rsidP="00036C35">
      <w:pPr>
        <w:jc w:val="both"/>
      </w:pPr>
      <w:r>
        <w:t xml:space="preserve">Bodovanje i razgovor obavlja se samo za one pristupnike koji su podnijeli potpunu dokumentaciju. Povjerenstvo će u roku od 15 dana od dana završetka natječajnog roka, a prije provođenja razgovora s pristupnicima, na oglasnoj ploči i mrežnoj stranici zdravstvene ustanove objaviti listu pristupnika s istaknutim bodovima koje su stekli prema mjerilima iz Pravilnika o mjerilima za prijam specijalizanata. </w:t>
      </w:r>
    </w:p>
    <w:p w14:paraId="01A4CE07" w14:textId="49A5C70E" w:rsidR="00036C35" w:rsidRDefault="00036C35" w:rsidP="00036C35">
      <w:pPr>
        <w:jc w:val="both"/>
      </w:pPr>
      <w:r>
        <w:t>O terminu razgovora s Povjerenstvom svaki će se pristupnik izvijestiti pisanim putem ili putem elektroničke pošte. Prilikom odaziva na razgovor pristupnici su obvezni Povjerenstvu predočiti izvornike svih dokumenata. Lista rezultata svih pristupnika s istaknutim ukupnim bodovima bit će objavljena na oglasnoj ploči i mrežnoj stranici zdravstvene ustanove, a obavijest o datumu objave liste rezultata bit će istovremeno poslana svim prijavljenim pristupnicima. Odluka o izboru specijalizanta bit će objavljena na oglasnoj ploči i na mrežnoj stranici Doma zdravlja O</w:t>
      </w:r>
      <w:r w:rsidR="0060309F">
        <w:t>zalj</w:t>
      </w:r>
      <w:r>
        <w:t xml:space="preserve"> najkasnije u roku od 20 dana od dana razgovora s pristupnicima. </w:t>
      </w:r>
    </w:p>
    <w:p w14:paraId="5A0AD954" w14:textId="77777777" w:rsidR="009E2FB2" w:rsidRDefault="00036C35" w:rsidP="00036C35">
      <w:pPr>
        <w:jc w:val="both"/>
      </w:pPr>
      <w:r>
        <w:t xml:space="preserve">Nepotpune i nepravovremene ponude neće se razmatrati. Na natječaj se mogu javiti osobe obaju spolova. Kandidati koji prema posebnim propisima ostvaruju pravo prednosti, moraju se u prijavi na natječaj pozvati na to pravo, a osim dokaza o ispunjavanju traženih uvjeta uz prijavu su dužni priložiti i svu dokumentaciju koju posebni propis propisuje za ostvarivanje tog prava. </w:t>
      </w:r>
    </w:p>
    <w:p w14:paraId="59F183FF" w14:textId="72C99939" w:rsidR="0060309F" w:rsidRDefault="00036C35" w:rsidP="00036C35">
      <w:pPr>
        <w:jc w:val="both"/>
      </w:pPr>
      <w:r>
        <w:t xml:space="preserve">Kandidati koji se pozivaju na pravo prednosti pri zapošljavanju u skladu s člankom 102. Zakona o pravima hrvatskih branitelja iz Domovinskog rata i članova njihovih obitelji osim dokaza o ispunjavanju traženih uvjeta uz prijavu su dužni priložiti i sve potrebne dokaze dostupne na poveznici Ministarstva hrvatskih branitelja: </w:t>
      </w:r>
      <w:hyperlink r:id="rId5" w:history="1">
        <w:r w:rsidR="0060309F" w:rsidRPr="00CE411D">
          <w:rPr>
            <w:rStyle w:val="Hiperveza"/>
          </w:rPr>
          <w:t>https://branitelji.gov.hr/zaposljavanje843/843</w:t>
        </w:r>
      </w:hyperlink>
      <w:r w:rsidR="0060309F">
        <w:t>.</w:t>
      </w:r>
    </w:p>
    <w:p w14:paraId="4127E82D" w14:textId="06E0A293" w:rsidR="009E2FB2" w:rsidRDefault="00036C35" w:rsidP="00036C35">
      <w:pPr>
        <w:jc w:val="both"/>
      </w:pPr>
      <w:r>
        <w:t>Kandidati koji se pozivaju na pravo prednosti ostvaruju prednost u odnosu na ostale kandidate samo pod jednakim uvjetima. Svi kandidati podnošenjem ponude na natječaj daju privolu Domu zdravlja O</w:t>
      </w:r>
      <w:r w:rsidR="008A30D8">
        <w:t>zalj</w:t>
      </w:r>
      <w:r>
        <w:t xml:space="preserve"> kao voditelju obrade da se u njoj navedeni osobni podaci prikupljaju i obrađuju u svrhu provedbe </w:t>
      </w:r>
      <w:r>
        <w:lastRenderedPageBreak/>
        <w:t>natječajnog postupka, kontaktiranja i objave na mrežnoj stranici voditelja obrade, te čuvaju u skladu s općim aktom voditelja obrade. Prijave se dostavljaju u zatvorenoj omotnici na adresu: Dom zdravlja O</w:t>
      </w:r>
      <w:r w:rsidR="008A30D8">
        <w:t>zalj</w:t>
      </w:r>
      <w:r>
        <w:t xml:space="preserve">, </w:t>
      </w:r>
      <w:r w:rsidR="008A30D8">
        <w:t>Kolodvorska 2,</w:t>
      </w:r>
      <w:r>
        <w:t xml:space="preserve"> 47</w:t>
      </w:r>
      <w:r w:rsidR="008A30D8">
        <w:t>280</w:t>
      </w:r>
      <w:r>
        <w:t xml:space="preserve"> O</w:t>
      </w:r>
      <w:r w:rsidR="008A30D8">
        <w:t>zalj</w:t>
      </w:r>
      <w:r>
        <w:t xml:space="preserve">, poštom ili osobnom dostavom na urudžbeni zapisnik, s naznakom: „Natječaj za specijalističko usavršavanje - ne otvarati“ u roku od 10 dana od </w:t>
      </w:r>
      <w:r w:rsidR="00B04700" w:rsidRPr="00B04700">
        <w:t xml:space="preserve">objave natječaja u javnom glasilu </w:t>
      </w:r>
      <w:r>
        <w:t xml:space="preserve">i na mrežnoj stranici zdravstvene ustanove. </w:t>
      </w:r>
    </w:p>
    <w:p w14:paraId="7E782875" w14:textId="5FE99BE4" w:rsidR="00994AA9" w:rsidRDefault="00036C35" w:rsidP="00036C35">
      <w:pPr>
        <w:jc w:val="both"/>
      </w:pPr>
      <w:r>
        <w:t>Dom zdravlja O</w:t>
      </w:r>
      <w:r w:rsidR="008A30D8">
        <w:t>zalj</w:t>
      </w:r>
      <w:r>
        <w:t xml:space="preserve"> zadržava pravo poništenja natječaja bez obveze obrazlaganja svoje odluke i bez ikakve odgovornosti prema prijaviteljima. </w:t>
      </w:r>
    </w:p>
    <w:p w14:paraId="669789B3" w14:textId="6E0CDC9B" w:rsidR="00234BAD" w:rsidRDefault="00036C35" w:rsidP="00036C35">
      <w:pPr>
        <w:jc w:val="both"/>
      </w:pPr>
      <w:r>
        <w:t>---------------------------------------------------------------------------------------------------------------------------</w:t>
      </w:r>
    </w:p>
    <w:sectPr w:rsidR="00234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24E7"/>
    <w:multiLevelType w:val="hybridMultilevel"/>
    <w:tmpl w:val="DE52A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35"/>
    <w:rsid w:val="00036C35"/>
    <w:rsid w:val="000B07EC"/>
    <w:rsid w:val="00136EC0"/>
    <w:rsid w:val="001F2237"/>
    <w:rsid w:val="00234BAD"/>
    <w:rsid w:val="0060309F"/>
    <w:rsid w:val="008A30D8"/>
    <w:rsid w:val="00994AA9"/>
    <w:rsid w:val="009E2FB2"/>
    <w:rsid w:val="00B04700"/>
    <w:rsid w:val="00B47E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88F1"/>
  <w15:chartTrackingRefBased/>
  <w15:docId w15:val="{760CD81B-B791-4418-A7CB-F9C589D5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6C35"/>
    <w:pPr>
      <w:ind w:left="720"/>
      <w:contextualSpacing/>
    </w:pPr>
  </w:style>
  <w:style w:type="paragraph" w:styleId="Bezproreda">
    <w:name w:val="No Spacing"/>
    <w:uiPriority w:val="1"/>
    <w:qFormat/>
    <w:rsid w:val="00136EC0"/>
    <w:pPr>
      <w:spacing w:after="0" w:line="240" w:lineRule="auto"/>
    </w:pPr>
  </w:style>
  <w:style w:type="character" w:styleId="Hiperveza">
    <w:name w:val="Hyperlink"/>
    <w:basedOn w:val="Zadanifontodlomka"/>
    <w:uiPriority w:val="99"/>
    <w:unhideWhenUsed/>
    <w:rsid w:val="0060309F"/>
    <w:rPr>
      <w:color w:val="0563C1" w:themeColor="hyperlink"/>
      <w:u w:val="single"/>
    </w:rPr>
  </w:style>
  <w:style w:type="character" w:styleId="Nerijeenospominjanje">
    <w:name w:val="Unresolved Mention"/>
    <w:basedOn w:val="Zadanifontodlomka"/>
    <w:uiPriority w:val="99"/>
    <w:semiHidden/>
    <w:unhideWhenUsed/>
    <w:rsid w:val="00603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Borna Diković</dc:creator>
  <cp:keywords/>
  <dc:description/>
  <cp:lastModifiedBy>Blaženka Grgić</cp:lastModifiedBy>
  <cp:revision>2</cp:revision>
  <dcterms:created xsi:type="dcterms:W3CDTF">2021-11-11T09:50:00Z</dcterms:created>
  <dcterms:modified xsi:type="dcterms:W3CDTF">2021-11-11T09:50:00Z</dcterms:modified>
</cp:coreProperties>
</file>